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inorEastAsia" w:hAnsiTheme="minorEastAsia" w:cstheme="minorEastAsia"/>
          <w:b/>
          <w:bCs/>
          <w:color w:val="000000"/>
          <w:kern w:val="0"/>
          <w:sz w:val="43"/>
          <w:szCs w:val="43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43"/>
          <w:szCs w:val="43"/>
          <w:lang w:val="en-US" w:eastAsia="zh-CN" w:bidi="ar"/>
        </w:rPr>
        <w:t>铅山县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43"/>
          <w:szCs w:val="43"/>
          <w:lang w:val="en-US" w:eastAsia="zh-CN" w:bidi="ar"/>
        </w:rPr>
        <w:t>2021年度第1、第4批次城市建设用地拟征收土地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inorEastAsia" w:hAnsiTheme="minorEastAsia" w:cstheme="minorEastAsia"/>
          <w:b/>
          <w:bCs/>
          <w:color w:val="000000"/>
          <w:kern w:val="0"/>
          <w:sz w:val="43"/>
          <w:szCs w:val="43"/>
          <w:lang w:val="en-US" w:eastAsia="zh-CN" w:bidi="ar"/>
        </w:rPr>
      </w:pP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43"/>
          <w:szCs w:val="43"/>
          <w:lang w:val="en-US" w:eastAsia="zh-CN" w:bidi="ar"/>
        </w:rPr>
        <w:t>社会稳定风险评估征询意见公示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rPr>
          <w:rFonts w:hint="eastAsia" w:ascii="黑体" w:hAnsi="黑体" w:eastAsia="黑体" w:cs="黑体"/>
          <w:b/>
          <w:bCs/>
          <w:sz w:val="44"/>
          <w:szCs w:val="44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Chars="0"/>
        <w:textAlignment w:val="auto"/>
        <w:rPr>
          <w:rFonts w:hint="eastAsia"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项目信息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left="560" w:leftChars="0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项目名称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>：</w:t>
      </w:r>
      <w:bookmarkStart w:id="0" w:name="_GoBack"/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>铅山县2021年度第1、第4批次城市建设用地</w:t>
      </w:r>
      <w:bookmarkEnd w:id="0"/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>拟征收土地。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left="560" w:leftChars="0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>2.项目单位：铅山县鹅湖镇人民政府。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left="560" w:leftChars="0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>3.拟建设地点：鹅湖镇凤来村范围内。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left="560" w:leftChars="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>4.建设面积及地类：经勘测定界及调查确认，本次征地面积为134亩。征地补偿标准按照《江西省人民政府关于公布全省征地片区综合地价的通知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》</w:t>
      </w:r>
      <w:r>
        <w:rPr>
          <w:rFonts w:hint="eastAsia" w:ascii="宋体" w:hAnsi="宋体" w:eastAsia="宋体"/>
          <w:sz w:val="28"/>
          <w:szCs w:val="28"/>
        </w:rPr>
        <w:t>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赣</w:t>
      </w:r>
      <w:r>
        <w:rPr>
          <w:rFonts w:hint="eastAsia" w:ascii="宋体" w:hAnsi="宋体" w:eastAsia="宋体"/>
          <w:sz w:val="28"/>
          <w:szCs w:val="28"/>
        </w:rPr>
        <w:t>府字【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2023</w:t>
      </w:r>
      <w:r>
        <w:rPr>
          <w:rFonts w:hint="eastAsia" w:ascii="宋体" w:hAnsi="宋体" w:eastAsia="宋体"/>
          <w:sz w:val="28"/>
          <w:szCs w:val="28"/>
        </w:rPr>
        <w:t>】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23</w:t>
      </w:r>
      <w:r>
        <w:rPr>
          <w:rFonts w:hint="eastAsia" w:ascii="宋体" w:hAnsi="宋体" w:eastAsia="宋体"/>
          <w:sz w:val="28"/>
          <w:szCs w:val="28"/>
        </w:rPr>
        <w:t>号）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和《铅山县征收土地、青苗和地上附属物、构筑物补偿</w:t>
      </w:r>
      <w:r>
        <w:rPr>
          <w:rFonts w:hint="eastAsia" w:ascii="宋体" w:hAnsi="宋体" w:eastAsia="宋体"/>
          <w:sz w:val="28"/>
          <w:szCs w:val="28"/>
        </w:rPr>
        <w:t>标准》（铅府字【2020】137号）文件规定的标准执行。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Chars="0"/>
        <w:textAlignment w:val="auto"/>
        <w:rPr>
          <w:rFonts w:hint="eastAsia"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社会稳定风险评估工作简述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本评估报告按照《江西省土地征收社会稳定风险评估暂行办法》（赣自然资规〔2021〕1号）的要求编制，本评估报告包括引言、项目概况、编制依据、风险调查、风险识别、风险分析、防范化解、评估结论、评估报告附件等9 个部分。</w:t>
      </w:r>
      <w:r>
        <w:rPr>
          <w:rFonts w:ascii="宋体" w:hAnsi="宋体" w:eastAsia="宋体"/>
          <w:sz w:val="28"/>
          <w:szCs w:val="28"/>
        </w:rPr>
        <w:t>社会稳定分析报告中识别的风险类型包括以下</w:t>
      </w:r>
      <w:r>
        <w:rPr>
          <w:rFonts w:hint="eastAsia" w:ascii="宋体" w:hAnsi="宋体" w:eastAsia="宋体"/>
          <w:sz w:val="28"/>
          <w:szCs w:val="28"/>
        </w:rPr>
        <w:t>八</w:t>
      </w:r>
      <w:r>
        <w:rPr>
          <w:rFonts w:ascii="宋体" w:hAnsi="宋体" w:eastAsia="宋体"/>
          <w:sz w:val="28"/>
          <w:szCs w:val="28"/>
        </w:rPr>
        <w:t>个方面：（1）政策规划和审批程序；（2）技术经济；（3）生态环境环境；（4）项目管理；（5）经济社会影响；（6）安全卫生；（7）同类项目引发社会稳定风险</w:t>
      </w:r>
      <w:r>
        <w:rPr>
          <w:rFonts w:hint="eastAsia" w:ascii="宋体" w:hAnsi="宋体" w:eastAsia="宋体"/>
          <w:sz w:val="28"/>
          <w:szCs w:val="28"/>
        </w:rPr>
        <w:t>；（8）对社会互适性。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宋体" w:hAnsi="宋体" w:eastAsia="宋体"/>
          <w:bCs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社会稳定风险评估工作程序：</w:t>
      </w:r>
      <w:r>
        <w:rPr>
          <w:rFonts w:hint="eastAsia" w:ascii="宋体" w:hAnsi="宋体" w:eastAsia="宋体"/>
          <w:sz w:val="28"/>
          <w:szCs w:val="28"/>
        </w:rPr>
        <w:t>（1）</w:t>
      </w:r>
      <w:r>
        <w:rPr>
          <w:rFonts w:hint="eastAsia" w:ascii="宋体" w:hAnsi="宋体" w:eastAsia="宋体"/>
          <w:bCs/>
          <w:sz w:val="28"/>
          <w:szCs w:val="28"/>
        </w:rPr>
        <w:t>填写《江西省重大决策社会稳定风险评估申请表》，报政法委申请审批；</w:t>
      </w:r>
      <w:r>
        <w:rPr>
          <w:rFonts w:ascii="宋体" w:hAnsi="宋体" w:eastAsia="宋体"/>
          <w:sz w:val="28"/>
          <w:szCs w:val="28"/>
        </w:rPr>
        <w:t>（</w:t>
      </w:r>
      <w:r>
        <w:rPr>
          <w:rFonts w:hint="eastAsia" w:ascii="宋体" w:hAnsi="宋体" w:eastAsia="宋体"/>
          <w:sz w:val="28"/>
          <w:szCs w:val="28"/>
        </w:rPr>
        <w:t>2</w:t>
      </w:r>
      <w:r>
        <w:rPr>
          <w:rFonts w:ascii="宋体" w:hAnsi="宋体" w:eastAsia="宋体"/>
          <w:sz w:val="28"/>
          <w:szCs w:val="28"/>
        </w:rPr>
        <w:t>）制定评估工作方案；（</w:t>
      </w:r>
      <w:r>
        <w:rPr>
          <w:rFonts w:hint="eastAsia" w:ascii="宋体" w:hAnsi="宋体" w:eastAsia="宋体"/>
          <w:sz w:val="28"/>
          <w:szCs w:val="28"/>
        </w:rPr>
        <w:t>3</w:t>
      </w:r>
      <w:r>
        <w:rPr>
          <w:rFonts w:ascii="宋体" w:hAnsi="宋体" w:eastAsia="宋体"/>
          <w:sz w:val="28"/>
          <w:szCs w:val="28"/>
        </w:rPr>
        <w:t>）全面收集审阅相关资料并公示；（</w:t>
      </w:r>
      <w:r>
        <w:rPr>
          <w:rFonts w:hint="eastAsia" w:ascii="宋体" w:hAnsi="宋体" w:eastAsia="宋体"/>
          <w:sz w:val="28"/>
          <w:szCs w:val="28"/>
        </w:rPr>
        <w:t>4</w:t>
      </w:r>
      <w:r>
        <w:rPr>
          <w:rFonts w:ascii="宋体" w:hAnsi="宋体" w:eastAsia="宋体"/>
          <w:sz w:val="28"/>
          <w:szCs w:val="28"/>
        </w:rPr>
        <w:t>）实地走访调查，充分听取意见；（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5</w:t>
      </w:r>
      <w:r>
        <w:rPr>
          <w:rFonts w:ascii="宋体" w:hAnsi="宋体" w:eastAsia="宋体"/>
          <w:sz w:val="28"/>
          <w:szCs w:val="28"/>
        </w:rPr>
        <w:t>）评估论证，确定风险等级；（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6</w:t>
      </w:r>
      <w:r>
        <w:rPr>
          <w:rFonts w:ascii="宋体" w:hAnsi="宋体" w:eastAsia="宋体"/>
          <w:sz w:val="28"/>
          <w:szCs w:val="28"/>
        </w:rPr>
        <w:t>）编制评估报告</w:t>
      </w:r>
      <w:r>
        <w:rPr>
          <w:rFonts w:hint="eastAsia" w:ascii="宋体" w:hAnsi="宋体" w:eastAsia="宋体"/>
          <w:sz w:val="28"/>
          <w:szCs w:val="28"/>
        </w:rPr>
        <w:t>；</w:t>
      </w:r>
      <w:r>
        <w:rPr>
          <w:rFonts w:hint="eastAsia" w:ascii="宋体" w:hAnsi="宋体" w:eastAsia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/>
          <w:sz w:val="28"/>
          <w:szCs w:val="28"/>
        </w:rPr>
        <w:t>）报告汇总成报告终稿，交政法委备案。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Chars="0"/>
        <w:textAlignment w:val="auto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意见征求的主要内容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社会稳定风险评估主要对项目的合法性、合理性、可行性和可控性进行评估，希望能够充分了解项目建设影响范围内可能受项目建设影响的公民、法人和其他社会组织等利益相关者带来的影响，希望您积极参与。本次公告征求公众意见主要内容如下：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Chars="0"/>
        <w:textAlignment w:val="auto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您对本项目建设的态度怎样？支持还是反对，反对的原因是什么？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Chars="0"/>
        <w:textAlignment w:val="auto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征收是否按照流程执行？您是否充分知情？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Chars="0"/>
        <w:textAlignment w:val="auto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您对本项目补偿标准是否满意？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Chars="0"/>
        <w:textAlignment w:val="auto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项目建设是否严重降低您的生产生活水平？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Chars="0"/>
        <w:textAlignment w:val="auto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对于因项目以及土地征收造成的问题，村委会、乡政府以及县政府相关部门是否予以妥善解决？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Chars="0"/>
        <w:textAlignment w:val="auto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对于征收和项目建设的其他意见和建议。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本次公告征求公众意见形式：公众可以在公示期间以电话、电子邮件、信函、传真等方式，向建设单位或社稳评估单位提交口头、电子或书面意见，发表意见的公众请注明真实姓名和联系方式，以便根据需要进行信息反馈。在此，对您的积极参与，我们由衷地表示感谢，您的意见和建议将对本项目社会稳定具有积极的意义。评估单位将在风险评估报告中真实反映公众的意见和建议。电话接待时间为工作日上午9：00-11：30，下午14：00-17：00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Chars="0"/>
        <w:textAlignment w:val="auto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评估单位联系方式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default" w:ascii="宋体" w:hAnsi="宋体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  <w:t>评估单位：江西梓睿工程咨询有限公司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  <w:t>联系人：吴梦韦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default" w:ascii="宋体" w:hAnsi="宋体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  <w:t>联系方式：18870348886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  <w:t>电子邮箱：</w:t>
      </w:r>
      <w:r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  <w:fldChar w:fldCharType="begin"/>
      </w:r>
      <w:r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  <w:instrText xml:space="preserve"> HYPERLINK "mailto:455075621@qq.com" </w:instrText>
      </w:r>
      <w:r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  <w:fldChar w:fldCharType="separate"/>
      </w:r>
      <w:r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  <w:t>455075621@qq.com</w:t>
      </w:r>
      <w:r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  <w:t>邮件主题请注明：铅山县20211年度第1、第4批次城市建设用地拟征收土地社会稳定风险评估公众意见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left="560" w:leftChars="0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五、公示期限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left="560" w:leftChars="0" w:firstLine="280" w:firstLineChars="1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  <w:t xml:space="preserve">公示期为自公示日起10个工作日。    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           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left="560" w:leftChars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10080" w:firstLineChars="3600"/>
        <w:textAlignment w:val="auto"/>
        <w:rPr>
          <w:rFonts w:hint="eastAsia" w:ascii="宋体" w:hAnsi="宋体" w:eastAsia="宋体"/>
          <w:sz w:val="28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>铅山县</w:t>
      </w:r>
      <w:r>
        <w:rPr>
          <w:rFonts w:hint="eastAsia" w:ascii="宋体" w:hAnsi="宋体" w:eastAsia="宋体"/>
          <w:sz w:val="28"/>
          <w:szCs w:val="32"/>
          <w:lang w:val="en-US" w:eastAsia="zh-CN"/>
        </w:rPr>
        <w:t xml:space="preserve">鹅湖镇人民政府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10640" w:firstLineChars="3800"/>
        <w:textAlignment w:val="auto"/>
        <w:rPr>
          <w:rFonts w:hint="default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>2023年8月8号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default" w:ascii="宋体" w:hAnsi="宋体" w:eastAsia="宋体"/>
          <w:sz w:val="28"/>
          <w:szCs w:val="32"/>
          <w:lang w:val="en-US"/>
        </w:rPr>
      </w:pPr>
      <w:r>
        <w:rPr>
          <w:rFonts w:hint="eastAsia" w:ascii="宋体" w:hAnsi="宋体" w:eastAsia="宋体"/>
          <w:sz w:val="28"/>
          <w:szCs w:val="32"/>
          <w:lang w:val="en-US" w:eastAsia="zh-CN"/>
        </w:rPr>
        <w:t xml:space="preserve">                              </w:t>
      </w:r>
    </w:p>
    <w:sectPr>
      <w:pgSz w:w="16838" w:h="23811"/>
      <w:pgMar w:top="1440" w:right="1800" w:bottom="1440" w:left="1800" w:header="851" w:footer="992" w:gutter="0"/>
      <w:paperSrc w:first="7" w:other="7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3836B4"/>
    <w:multiLevelType w:val="multilevel"/>
    <w:tmpl w:val="1D3836B4"/>
    <w:lvl w:ilvl="0" w:tentative="0">
      <w:start w:val="1"/>
      <w:numFmt w:val="decimal"/>
      <w:lvlText w:val="%1)"/>
      <w:lvlJc w:val="left"/>
      <w:pPr>
        <w:ind w:left="1040" w:hanging="480"/>
      </w:pPr>
    </w:lvl>
    <w:lvl w:ilvl="1" w:tentative="0">
      <w:start w:val="1"/>
      <w:numFmt w:val="lowerLetter"/>
      <w:lvlText w:val="%2)"/>
      <w:lvlJc w:val="left"/>
      <w:pPr>
        <w:ind w:left="1520" w:hanging="480"/>
      </w:pPr>
    </w:lvl>
    <w:lvl w:ilvl="2" w:tentative="0">
      <w:start w:val="1"/>
      <w:numFmt w:val="lowerRoman"/>
      <w:lvlText w:val="%3."/>
      <w:lvlJc w:val="right"/>
      <w:pPr>
        <w:ind w:left="2000" w:hanging="480"/>
      </w:pPr>
    </w:lvl>
    <w:lvl w:ilvl="3" w:tentative="0">
      <w:start w:val="1"/>
      <w:numFmt w:val="decimal"/>
      <w:lvlText w:val="%4."/>
      <w:lvlJc w:val="left"/>
      <w:pPr>
        <w:ind w:left="2480" w:hanging="480"/>
      </w:pPr>
    </w:lvl>
    <w:lvl w:ilvl="4" w:tentative="0">
      <w:start w:val="1"/>
      <w:numFmt w:val="lowerLetter"/>
      <w:lvlText w:val="%5)"/>
      <w:lvlJc w:val="left"/>
      <w:pPr>
        <w:ind w:left="2960" w:hanging="480"/>
      </w:pPr>
    </w:lvl>
    <w:lvl w:ilvl="5" w:tentative="0">
      <w:start w:val="1"/>
      <w:numFmt w:val="lowerRoman"/>
      <w:lvlText w:val="%6."/>
      <w:lvlJc w:val="right"/>
      <w:pPr>
        <w:ind w:left="3440" w:hanging="480"/>
      </w:pPr>
    </w:lvl>
    <w:lvl w:ilvl="6" w:tentative="0">
      <w:start w:val="1"/>
      <w:numFmt w:val="decimal"/>
      <w:lvlText w:val="%7."/>
      <w:lvlJc w:val="left"/>
      <w:pPr>
        <w:ind w:left="3920" w:hanging="480"/>
      </w:pPr>
    </w:lvl>
    <w:lvl w:ilvl="7" w:tentative="0">
      <w:start w:val="1"/>
      <w:numFmt w:val="lowerLetter"/>
      <w:lvlText w:val="%8)"/>
      <w:lvlJc w:val="left"/>
      <w:pPr>
        <w:ind w:left="4400" w:hanging="480"/>
      </w:pPr>
    </w:lvl>
    <w:lvl w:ilvl="8" w:tentative="0">
      <w:start w:val="1"/>
      <w:numFmt w:val="lowerRoman"/>
      <w:lvlText w:val="%9."/>
      <w:lvlJc w:val="right"/>
      <w:pPr>
        <w:ind w:left="4880" w:hanging="480"/>
      </w:pPr>
    </w:lvl>
  </w:abstractNum>
  <w:abstractNum w:abstractNumId="1">
    <w:nsid w:val="5F120828"/>
    <w:multiLevelType w:val="multilevel"/>
    <w:tmpl w:val="5F120828"/>
    <w:lvl w:ilvl="0" w:tentative="0">
      <w:start w:val="1"/>
      <w:numFmt w:val="chineseCountingThousand"/>
      <w:lvlText w:val="%1、"/>
      <w:lvlJc w:val="left"/>
      <w:pPr>
        <w:ind w:left="1086" w:hanging="480"/>
      </w:pPr>
      <w:rPr>
        <w:rFonts w:hint="eastAsia" w:ascii="宋体" w:hAnsi="宋体" w:eastAsia="宋体"/>
      </w:rPr>
    </w:lvl>
    <w:lvl w:ilvl="1" w:tentative="0">
      <w:start w:val="1"/>
      <w:numFmt w:val="lowerLetter"/>
      <w:lvlText w:val="%2)"/>
      <w:lvlJc w:val="left"/>
      <w:pPr>
        <w:ind w:left="1566" w:hanging="480"/>
      </w:pPr>
    </w:lvl>
    <w:lvl w:ilvl="2" w:tentative="0">
      <w:start w:val="1"/>
      <w:numFmt w:val="lowerRoman"/>
      <w:lvlText w:val="%3."/>
      <w:lvlJc w:val="right"/>
      <w:pPr>
        <w:ind w:left="2046" w:hanging="480"/>
      </w:pPr>
    </w:lvl>
    <w:lvl w:ilvl="3" w:tentative="0">
      <w:start w:val="1"/>
      <w:numFmt w:val="decimal"/>
      <w:lvlText w:val="%4."/>
      <w:lvlJc w:val="left"/>
      <w:pPr>
        <w:ind w:left="2526" w:hanging="480"/>
      </w:pPr>
    </w:lvl>
    <w:lvl w:ilvl="4" w:tentative="0">
      <w:start w:val="1"/>
      <w:numFmt w:val="lowerLetter"/>
      <w:lvlText w:val="%5)"/>
      <w:lvlJc w:val="left"/>
      <w:pPr>
        <w:ind w:left="3006" w:hanging="480"/>
      </w:pPr>
    </w:lvl>
    <w:lvl w:ilvl="5" w:tentative="0">
      <w:start w:val="1"/>
      <w:numFmt w:val="lowerRoman"/>
      <w:lvlText w:val="%6."/>
      <w:lvlJc w:val="right"/>
      <w:pPr>
        <w:ind w:left="3486" w:hanging="480"/>
      </w:pPr>
    </w:lvl>
    <w:lvl w:ilvl="6" w:tentative="0">
      <w:start w:val="1"/>
      <w:numFmt w:val="decimal"/>
      <w:lvlText w:val="%7."/>
      <w:lvlJc w:val="left"/>
      <w:pPr>
        <w:ind w:left="3966" w:hanging="480"/>
      </w:pPr>
    </w:lvl>
    <w:lvl w:ilvl="7" w:tentative="0">
      <w:start w:val="1"/>
      <w:numFmt w:val="lowerLetter"/>
      <w:lvlText w:val="%8)"/>
      <w:lvlJc w:val="left"/>
      <w:pPr>
        <w:ind w:left="4446" w:hanging="480"/>
      </w:pPr>
    </w:lvl>
    <w:lvl w:ilvl="8" w:tentative="0">
      <w:start w:val="1"/>
      <w:numFmt w:val="lowerRoman"/>
      <w:lvlText w:val="%9."/>
      <w:lvlJc w:val="right"/>
      <w:pPr>
        <w:ind w:left="4926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xZmYyNmQ5MjkyZjU5ZGEyMDIxNzg3ZGIyMzMzMDUifQ=="/>
  </w:docVars>
  <w:rsids>
    <w:rsidRoot w:val="00000000"/>
    <w:rsid w:val="010460B9"/>
    <w:rsid w:val="06B56A99"/>
    <w:rsid w:val="0B58396E"/>
    <w:rsid w:val="0B7976A9"/>
    <w:rsid w:val="0BE017BE"/>
    <w:rsid w:val="11716160"/>
    <w:rsid w:val="17165A67"/>
    <w:rsid w:val="18B36279"/>
    <w:rsid w:val="191B38B0"/>
    <w:rsid w:val="203D71EF"/>
    <w:rsid w:val="25787665"/>
    <w:rsid w:val="28C95F5C"/>
    <w:rsid w:val="293F52E5"/>
    <w:rsid w:val="2B291ADC"/>
    <w:rsid w:val="2EA57070"/>
    <w:rsid w:val="3103644B"/>
    <w:rsid w:val="3323386F"/>
    <w:rsid w:val="335E61B3"/>
    <w:rsid w:val="3B801836"/>
    <w:rsid w:val="3DAD6030"/>
    <w:rsid w:val="3EEF5127"/>
    <w:rsid w:val="51AC6F4F"/>
    <w:rsid w:val="532E6237"/>
    <w:rsid w:val="5A8E1E63"/>
    <w:rsid w:val="60C0370F"/>
    <w:rsid w:val="62BA41A1"/>
    <w:rsid w:val="63B176F5"/>
    <w:rsid w:val="63DE617A"/>
    <w:rsid w:val="645E744B"/>
    <w:rsid w:val="67850C02"/>
    <w:rsid w:val="69EC4554"/>
    <w:rsid w:val="6D653651"/>
    <w:rsid w:val="6E2A22C8"/>
    <w:rsid w:val="6EE011DD"/>
    <w:rsid w:val="76551685"/>
    <w:rsid w:val="76A21419"/>
    <w:rsid w:val="796F07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name="header"/>
    <w:lsdException w:qFormat="1"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semiHidden/>
    <w:unhideWhenUsed/>
    <w:qFormat/>
    <w:uiPriority w:val="0"/>
  </w:style>
  <w:style w:type="character" w:styleId="8">
    <w:name w:val="Hyperlink"/>
    <w:basedOn w:val="6"/>
    <w:unhideWhenUsed/>
    <w:qFormat/>
    <w:uiPriority w:val="99"/>
    <w:rPr>
      <w:color w:val="0563C1"/>
      <w:u w:val="single"/>
    </w:rPr>
  </w:style>
  <w:style w:type="paragraph" w:customStyle="1" w:styleId="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1108</Words>
  <Characters>1162</Characters>
  <Lines>10</Lines>
  <Paragraphs>3</Paragraphs>
  <TotalTime>15</TotalTime>
  <ScaleCrop>false</ScaleCrop>
  <LinksUpToDate>false</LinksUpToDate>
  <CharactersWithSpaces>1273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2021-06-03T01:14:00Z</dcterms:created>
  <dc:creator>李 振宇</dc:creator>
  <cp:lastModifiedBy>不忘初心</cp:lastModifiedBy>
  <cp:lastPrinted>2023-09-15T01:41:39Z</cp:lastPrinted>
  <dcterms:modified xsi:type="dcterms:W3CDTF">2023-09-15T01:42:57Z</dcterms:modified>
  <dc:title>铅山县北武夷森林消防指挥中心项目土地征收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53763BEDCC6F4173977266392D2478A5</vt:lpwstr>
  </property>
  <property fmtid="{D5CDD505-2E9C-101B-9397-08002B2CF9AE}" pid="4" name="commondata">
    <vt:lpwstr>eyJoZGlkIjoiODRmNjQ0OThlMzQwMzU5OGIzN2IxN2M3MGJkYzM1ZGUifQ==</vt:lpwstr>
  </property>
</Properties>
</file>