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9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行政审批中介服务机构办事指南</w:t>
      </w:r>
    </w:p>
    <w:p>
      <w:pPr>
        <w:spacing w:before="143" w:line="219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pacing w:val="-5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5"/>
          <w:sz w:val="32"/>
          <w:szCs w:val="32"/>
        </w:rPr>
        <w:t>中介服务机构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pacing w:val="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5"/>
          <w:sz w:val="32"/>
          <w:szCs w:val="32"/>
        </w:rPr>
        <w:t>名称</w:t>
      </w:r>
      <w:r>
        <w:rPr>
          <w:rFonts w:hint="eastAsia" w:asciiTheme="minorEastAsia" w:hAnsiTheme="minorEastAsia" w:eastAsiaTheme="minorEastAsia" w:cstheme="minorEastAsia"/>
          <w:spacing w:val="-5"/>
          <w:sz w:val="32"/>
          <w:szCs w:val="32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pacing w:val="3"/>
          <w:sz w:val="32"/>
          <w:szCs w:val="32"/>
        </w:rPr>
        <w:t xml:space="preserve"> </w:t>
      </w:r>
      <w:bookmarkStart w:id="0" w:name="_GoBack"/>
      <w:r>
        <w:rPr>
          <w:rFonts w:hint="eastAsia" w:asciiTheme="minorEastAsia" w:hAnsiTheme="minorEastAsia" w:eastAsiaTheme="minorEastAsia" w:cstheme="minorEastAsia"/>
          <w:spacing w:val="3"/>
          <w:sz w:val="32"/>
          <w:szCs w:val="32"/>
        </w:rPr>
        <w:t>上饶市致同财务咨询有限公司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1" w:line="180" w:lineRule="auto"/>
        <w:ind w:left="0" w:leftChars="0" w:firstLine="0" w:firstLineChars="0"/>
        <w:textAlignment w:val="baseline"/>
        <w:rPr>
          <w:rFonts w:hint="eastAsia" w:asciiTheme="minorEastAsia" w:hAnsiTheme="minorEastAsia" w:eastAsiaTheme="minorEastAsia" w:cstheme="minorEastAsia"/>
          <w:spacing w:val="-6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</w:rPr>
        <w:t>服务范围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1" w:line="180" w:lineRule="auto"/>
        <w:ind w:leftChars="0"/>
        <w:textAlignment w:val="baseline"/>
        <w:rPr>
          <w:rFonts w:hint="eastAsia" w:asciiTheme="minorEastAsia" w:hAnsiTheme="minorEastAsia" w:eastAsiaTheme="minorEastAsia" w:cstheme="minorEastAsia"/>
          <w:spacing w:val="-6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</w:rPr>
        <w:t>代理记账、办证服务</w:t>
      </w: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  <w:lang w:val="en-US" w:eastAsia="zh-CN"/>
        </w:rPr>
        <w:t>,工商代理登记等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pacing w:val="-7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7"/>
          <w:sz w:val="32"/>
          <w:szCs w:val="32"/>
        </w:rPr>
        <w:t>资质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pacing w:val="-6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</w:rPr>
        <w:t>代理记账</w:t>
      </w:r>
      <w:r>
        <w:rPr>
          <w:rFonts w:hint="eastAsia" w:asciiTheme="minorEastAsia" w:hAnsiTheme="minorEastAsia" w:eastAsiaTheme="minorEastAsia" w:cstheme="minorEastAsia"/>
          <w:spacing w:val="-6"/>
          <w:sz w:val="32"/>
          <w:szCs w:val="32"/>
          <w:lang w:eastAsia="zh-CN"/>
        </w:rPr>
        <w:t>许可证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0" w:leftChars="0" w:firstLine="0" w:firstLineChars="0"/>
        <w:textAlignment w:val="baseline"/>
        <w:rPr>
          <w:rFonts w:hint="eastAsia" w:asciiTheme="minorEastAsia" w:hAnsiTheme="minorEastAsia" w:eastAsiaTheme="minorEastAsia" w:cstheme="minorEastAsia"/>
          <w:spacing w:val="-29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29"/>
          <w:sz w:val="32"/>
          <w:szCs w:val="32"/>
        </w:rPr>
        <w:t>收费依据及标准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240" w:lineRule="auto"/>
        <w:ind w:leftChars="0"/>
        <w:textAlignment w:val="baseline"/>
        <w:rPr>
          <w:rFonts w:hint="eastAsia" w:asciiTheme="minorEastAsia" w:hAnsiTheme="minorEastAsia" w:eastAsiaTheme="minorEastAsia" w:cstheme="minorEastAsia"/>
          <w:spacing w:val="-29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29"/>
          <w:sz w:val="32"/>
          <w:szCs w:val="32"/>
          <w:lang w:eastAsia="zh-CN"/>
        </w:rPr>
        <w:t>依据市场的行情和</w:t>
      </w:r>
      <w:r>
        <w:rPr>
          <w:rFonts w:hint="eastAsia" w:asciiTheme="minorEastAsia" w:hAnsiTheme="minorEastAsia" w:eastAsiaTheme="minorEastAsia" w:cstheme="minorEastAsia"/>
          <w:spacing w:val="-29"/>
          <w:sz w:val="32"/>
          <w:szCs w:val="32"/>
          <w:lang w:val="en-US" w:eastAsia="zh-CN"/>
        </w:rPr>
        <w:t>客户的业务量的多少,收费标准: 小规模企业100-400元/月,一般纳税人企业400元/月起,具体视业务量而定.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182" w:lineRule="auto"/>
        <w:ind w:leftChars="0"/>
        <w:textAlignment w:val="baseline"/>
        <w:rPr>
          <w:rFonts w:hint="eastAsia" w:asciiTheme="minorEastAsia" w:hAnsiTheme="minorEastAsia" w:eastAsiaTheme="minorEastAsia" w:cstheme="minorEastAsia"/>
          <w:spacing w:val="-4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spacing w:val="-29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</w:rPr>
        <w:t>标准服务流程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182" w:lineRule="auto"/>
        <w:ind w:leftChars="0"/>
        <w:textAlignment w:val="baseline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双方通过友好协商并签署书面文件确定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由我司代理记账服务协议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客户当月有发生销售行为的，根据销售合同上的名称与经营范围核对无误后,方可开具增值税普通发票或增值税普通专用发票。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客户于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每月8日前向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我司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提供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成本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/>
          <w:lang w:eastAsia="zh-CN"/>
        </w:rPr>
        <w:t>费用发票及银行流水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/>
          <w:lang w:val="en-US" w:eastAsia="zh-CN"/>
        </w:rPr>
        <w:t>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4.我司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根据《中华人民共和国会计法》及国家统一会计制度的规定为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客户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代理记账，填制记账凭证，登记会计账册，及时编制会计报表;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并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保证账务处理的真实性、合理性和合法性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182" w:lineRule="auto"/>
        <w:textAlignment w:val="baseline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5.指导客户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配备专人负责现金和银行存款的收付，保管好往来单据，并定期与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我司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提供的账面数额相核对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6.根据客户的委托代理在税期内完成各个税种的纳税申报，代理客户纳税情况自查及清算各种税款业务。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对在执行业务过程中知悉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客户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的商业秘密，负有保密义务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</w:rPr>
        <w:t>、</w:t>
      </w: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  <w:lang w:eastAsia="zh-CN"/>
        </w:rPr>
        <w:t>办理时限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182" w:lineRule="auto"/>
        <w:textAlignment w:val="baseline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/>
          <w:lang w:val="en-US" w:eastAsia="zh-CN"/>
        </w:rPr>
        <w:t>1..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/>
          <w:lang w:eastAsia="zh-CN"/>
        </w:rPr>
        <w:t>我司代理记账人员在每月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/>
          <w:lang w:val="en-US" w:eastAsia="zh-CN"/>
        </w:rPr>
        <w:t>14日前完成所有报税工作，25日前完成所有的记账装订工作.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/>
          <w:lang w:val="en-US" w:eastAsia="zh-CN"/>
        </w:rPr>
        <w:t>2.本公司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/>
          <w:lang w:eastAsia="zh-CN"/>
        </w:rPr>
        <w:t>代理记账人员在每年的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/>
          <w:lang w:val="en-US" w:eastAsia="zh-CN"/>
        </w:rPr>
        <w:t>31日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/>
          <w:lang w:eastAsia="zh-CN"/>
        </w:rPr>
        <w:t>前完成企业所得税年报工作，在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u w:val="none"/>
          <w:lang w:val="en-US" w:eastAsia="zh-CN"/>
        </w:rPr>
        <w:t>6月30日前完成客户的工商年报工作。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8" w:line="184" w:lineRule="auto"/>
        <w:ind w:firstLine="0"/>
        <w:textAlignment w:val="baseline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</w:rPr>
        <w:t>、办理地点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4" w:lineRule="auto"/>
        <w:ind w:firstLine="0"/>
        <w:textAlignment w:val="baseline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  <w:lang w:eastAsia="zh-CN"/>
        </w:rPr>
        <w:t>江西省上饶市铅山县狮江大道福鑫广场703室</w:t>
      </w:r>
      <w:r>
        <w:rPr>
          <w:rFonts w:hint="eastAsia" w:asciiTheme="minorEastAsia" w:hAnsiTheme="minorEastAsia" w:eastAsiaTheme="minorEastAsia" w:cstheme="minorEastAsia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3" w:line="187" w:lineRule="auto"/>
        <w:ind w:firstLine="0"/>
        <w:textAlignment w:val="baseline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pacing w:val="-3"/>
          <w:sz w:val="32"/>
          <w:szCs w:val="32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spacing w:val="-3"/>
          <w:sz w:val="32"/>
          <w:szCs w:val="32"/>
        </w:rPr>
        <w:t>、联系电话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0" w:line="323" w:lineRule="exact"/>
        <w:ind w:firstLine="0"/>
        <w:textAlignment w:val="baseline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1"/>
          <w:position w:val="1"/>
          <w:sz w:val="32"/>
          <w:szCs w:val="32"/>
        </w:rPr>
        <w:t>0793-</w:t>
      </w:r>
      <w:r>
        <w:rPr>
          <w:rFonts w:hint="eastAsia" w:asciiTheme="minorEastAsia" w:hAnsiTheme="minorEastAsia" w:eastAsiaTheme="minorEastAsia" w:cstheme="minorEastAsia"/>
          <w:spacing w:val="-1"/>
          <w:position w:val="1"/>
          <w:sz w:val="32"/>
          <w:szCs w:val="32"/>
          <w:lang w:val="en-US" w:eastAsia="zh-CN"/>
        </w:rPr>
        <w:t>5332268</w:t>
      </w:r>
    </w:p>
    <w:p>
      <w:pPr>
        <w:numPr>
          <w:ilvl w:val="0"/>
          <w:numId w:val="0"/>
        </w:numPr>
        <w:ind w:leftChars="0"/>
        <w:jc w:val="right"/>
        <w:rPr>
          <w:rFonts w:hint="eastAsia" w:asciiTheme="minorEastAsia" w:hAnsiTheme="minorEastAsia" w:eastAsiaTheme="minorEastAsia" w:cstheme="minorEastAsia"/>
          <w:b/>
          <w:bCs/>
          <w:spacing w:val="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3"/>
          <w:sz w:val="32"/>
          <w:szCs w:val="32"/>
        </w:rPr>
        <w:t>上饶市致同财务咨询有限公司</w:t>
      </w:r>
    </w:p>
    <w:p>
      <w:pPr>
        <w:numPr>
          <w:ilvl w:val="0"/>
          <w:numId w:val="0"/>
        </w:numPr>
        <w:ind w:leftChars="0"/>
        <w:jc w:val="right"/>
        <w:rPr>
          <w:rFonts w:hint="eastAsia" w:asciiTheme="minorEastAsia" w:hAnsiTheme="minorEastAsia" w:eastAsiaTheme="minorEastAsia" w:cstheme="minorEastAsia"/>
          <w:b/>
          <w:bCs/>
          <w:spacing w:val="3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3"/>
          <w:sz w:val="32"/>
          <w:szCs w:val="32"/>
          <w:lang w:val="en-US" w:eastAsia="zh-CN"/>
        </w:rPr>
        <w:t>2022.5.26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8A3A56"/>
    <w:multiLevelType w:val="singleLevel"/>
    <w:tmpl w:val="D48A3A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A317062"/>
    <w:multiLevelType w:val="singleLevel"/>
    <w:tmpl w:val="2A3170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OWRjNTg4ZmUzMjliZWRjZDAyZTk1NDVkNGY1NTIifQ=="/>
  </w:docVars>
  <w:rsids>
    <w:rsidRoot w:val="61907153"/>
    <w:rsid w:val="02791640"/>
    <w:rsid w:val="195D2C33"/>
    <w:rsid w:val="1A326F4C"/>
    <w:rsid w:val="20E57534"/>
    <w:rsid w:val="2E1F6C74"/>
    <w:rsid w:val="31EC57E0"/>
    <w:rsid w:val="3A5C420A"/>
    <w:rsid w:val="48B57E1F"/>
    <w:rsid w:val="4B223856"/>
    <w:rsid w:val="60827E7C"/>
    <w:rsid w:val="61170344"/>
    <w:rsid w:val="618B5A4F"/>
    <w:rsid w:val="61907153"/>
    <w:rsid w:val="79F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627</Characters>
  <Lines>0</Lines>
  <Paragraphs>0</Paragraphs>
  <TotalTime>5</TotalTime>
  <ScaleCrop>false</ScaleCrop>
  <LinksUpToDate>false</LinksUpToDate>
  <CharactersWithSpaces>633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2022-05-23T02:57:00Z</dcterms:created>
  <dc:creator>Administrator</dc:creator>
  <cp:lastModifiedBy>宝玉</cp:lastModifiedBy>
  <dcterms:modified xsi:type="dcterms:W3CDTF">2022-05-27T06:21:58Z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B01788108B6A490BB8113C7ED698478F</vt:lpwstr>
  </property>
</Properties>
</file>